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3F0755" w:rsidRDefault="00000000">
      <w:pPr>
        <w:spacing w:before="240" w:after="240"/>
      </w:pPr>
      <w:r>
        <w:t>Project Scope</w:t>
      </w:r>
    </w:p>
    <w:p w14:paraId="00000002" w14:textId="77777777" w:rsidR="003F0755" w:rsidRDefault="00000000">
      <w:pPr>
        <w:spacing w:before="240" w:after="240"/>
      </w:pPr>
      <w:r>
        <w:t>The project’s focus is on Loan Validation, ensuring that borrower information and associated documents can be validated against authoritative data sources.</w:t>
      </w:r>
    </w:p>
    <w:p w14:paraId="00000003" w14:textId="77777777" w:rsidR="003F0755" w:rsidRDefault="003F0755">
      <w:pPr>
        <w:spacing w:before="240" w:after="240"/>
      </w:pPr>
    </w:p>
    <w:p w14:paraId="00000004" w14:textId="77777777" w:rsidR="003F0755" w:rsidRDefault="00000000">
      <w:pPr>
        <w:spacing w:before="240" w:after="240"/>
      </w:pPr>
      <w:r>
        <w:t>Key objectives include:</w:t>
      </w:r>
    </w:p>
    <w:p w14:paraId="00000005" w14:textId="77777777" w:rsidR="003F0755" w:rsidRDefault="00000000">
      <w:pPr>
        <w:spacing w:before="240" w:after="240"/>
      </w:pPr>
      <w:r>
        <w:t>Automating document extraction and validation.</w:t>
      </w:r>
    </w:p>
    <w:p w14:paraId="00000006" w14:textId="77777777" w:rsidR="003F0755" w:rsidRDefault="00000000">
      <w:pPr>
        <w:spacing w:before="240" w:after="240"/>
      </w:pPr>
      <w:r>
        <w:t>Implementing agentic frameworks for fraud detection, verification, and orchestration.</w:t>
      </w:r>
    </w:p>
    <w:p w14:paraId="00000007" w14:textId="77777777" w:rsidR="003F0755" w:rsidRDefault="00000000">
      <w:pPr>
        <w:spacing w:before="240" w:after="240"/>
      </w:pPr>
      <w:r>
        <w:t>Building scalable data pipelines to support validation logic.</w:t>
      </w:r>
    </w:p>
    <w:p w14:paraId="00000008" w14:textId="77777777" w:rsidR="003F0755" w:rsidRDefault="003F0755">
      <w:pPr>
        <w:spacing w:before="240" w:after="240"/>
      </w:pPr>
    </w:p>
    <w:p w14:paraId="00000009" w14:textId="77777777" w:rsidR="003F0755" w:rsidRDefault="00000000">
      <w:pPr>
        <w:spacing w:before="240" w:after="240"/>
        <w:rPr>
          <w:b/>
        </w:rPr>
      </w:pPr>
      <w:r>
        <w:rPr>
          <w:b/>
        </w:rPr>
        <w:t>2. Team Consolidation</w:t>
      </w:r>
    </w:p>
    <w:p w14:paraId="0000000A" w14:textId="77777777" w:rsidR="003F0755" w:rsidRDefault="00000000">
      <w:pPr>
        <w:spacing w:before="240" w:after="240"/>
      </w:pPr>
      <w:r>
        <w:t>Discussion around team alignment:</w:t>
      </w:r>
    </w:p>
    <w:p w14:paraId="0000000B" w14:textId="77777777" w:rsidR="003F0755" w:rsidRDefault="00000000">
      <w:pPr>
        <w:spacing w:before="240" w:after="240"/>
      </w:pPr>
      <w:r>
        <w:t>Another group has expressed interest in working on the same loan validation problem space.</w:t>
      </w:r>
    </w:p>
    <w:p w14:paraId="0000000C" w14:textId="77777777" w:rsidR="003F0755" w:rsidRDefault="00000000">
      <w:pPr>
        <w:spacing w:before="240" w:after="240"/>
      </w:pPr>
      <w:r>
        <w:t>Product Owner emphasized the importance of consolidating efforts into a single team to avoid duplication, ensure shared ownership, and accelerate delivery.</w:t>
      </w:r>
    </w:p>
    <w:p w14:paraId="0000000D" w14:textId="77777777" w:rsidR="003F0755" w:rsidRDefault="00000000">
      <w:pPr>
        <w:spacing w:before="240" w:after="240"/>
      </w:pPr>
      <w:r>
        <w:t>Next step: coordinate with the other group to merge responsibilities and clarify roles.</w:t>
      </w:r>
    </w:p>
    <w:p w14:paraId="0000000E" w14:textId="77777777" w:rsidR="003F0755" w:rsidRDefault="003F0755">
      <w:pPr>
        <w:spacing w:before="240" w:after="240"/>
      </w:pPr>
    </w:p>
    <w:p w14:paraId="0000000F" w14:textId="77777777" w:rsidR="003F0755" w:rsidRDefault="00000000">
      <w:pPr>
        <w:spacing w:before="240" w:after="240"/>
        <w:rPr>
          <w:b/>
        </w:rPr>
      </w:pPr>
      <w:r>
        <w:rPr>
          <w:b/>
        </w:rPr>
        <w:t>3. Technical Methodology</w:t>
      </w:r>
    </w:p>
    <w:p w14:paraId="00000010" w14:textId="77777777" w:rsidR="003F0755" w:rsidRDefault="00000000">
      <w:pPr>
        <w:spacing w:before="240" w:after="240"/>
      </w:pPr>
      <w:r>
        <w:t>Agreed approach centers on Agentic Frameworks:</w:t>
      </w:r>
    </w:p>
    <w:p w14:paraId="00000011" w14:textId="77777777" w:rsidR="003F0755" w:rsidRDefault="00000000">
      <w:pPr>
        <w:spacing w:before="240" w:after="240"/>
      </w:pPr>
      <w:r>
        <w:t>Multiple task-specific agents (e.g., Verification Agent, Fraud Detection Agent).</w:t>
      </w:r>
    </w:p>
    <w:p w14:paraId="00000012" w14:textId="77777777" w:rsidR="003F0755" w:rsidRDefault="00000000">
      <w:pPr>
        <w:spacing w:before="240" w:after="240"/>
      </w:pPr>
      <w:r>
        <w:t>Event-driven orchestration to manage document ingestion, validation, and decision-making.</w:t>
      </w:r>
    </w:p>
    <w:p w14:paraId="00000013" w14:textId="77777777" w:rsidR="003F0755" w:rsidRDefault="00000000">
      <w:pPr>
        <w:spacing w:before="240" w:after="240"/>
      </w:pPr>
      <w:r>
        <w:t>Integration with external systems (e.g., DMV, IRS, payroll, property registries) via API stubs and connectors.</w:t>
      </w:r>
    </w:p>
    <w:p w14:paraId="00000014" w14:textId="77777777" w:rsidR="003F0755" w:rsidRDefault="003F0755">
      <w:pPr>
        <w:spacing w:before="240" w:after="240"/>
      </w:pPr>
    </w:p>
    <w:p w14:paraId="00000015" w14:textId="77777777" w:rsidR="003F0755" w:rsidRDefault="00000000">
      <w:pPr>
        <w:spacing w:before="240" w:after="240"/>
        <w:rPr>
          <w:b/>
        </w:rPr>
      </w:pPr>
      <w:r>
        <w:rPr>
          <w:b/>
        </w:rPr>
        <w:t>4. Next Objective</w:t>
      </w:r>
    </w:p>
    <w:p w14:paraId="00000016" w14:textId="77777777" w:rsidR="003F0755" w:rsidRDefault="00000000">
      <w:pPr>
        <w:spacing w:before="240" w:after="240"/>
      </w:pPr>
      <w:r>
        <w:t>The immediate deliverable is a diagram flowchart representing:</w:t>
      </w:r>
    </w:p>
    <w:p w14:paraId="00000017" w14:textId="77777777" w:rsidR="003F0755" w:rsidRDefault="00000000">
      <w:pPr>
        <w:spacing w:before="240" w:after="240"/>
      </w:pPr>
      <w:r>
        <w:lastRenderedPageBreak/>
        <w:t>The overall technical architecture (agents, orchestration, APIs, databases).</w:t>
      </w:r>
    </w:p>
    <w:p w14:paraId="00000018" w14:textId="77777777" w:rsidR="003F0755" w:rsidRDefault="00000000">
      <w:pPr>
        <w:spacing w:before="240" w:after="240"/>
      </w:pPr>
      <w:r>
        <w:rPr>
          <w:rFonts w:ascii="Arial Unicode MS" w:eastAsia="Arial Unicode MS" w:hAnsi="Arial Unicode MS" w:cs="Arial Unicode MS"/>
        </w:rPr>
        <w:t>The data flow from ingestion → preprocessing → validation → output.</w:t>
      </w:r>
    </w:p>
    <w:p w14:paraId="00000019" w14:textId="77777777" w:rsidR="003F0755" w:rsidRDefault="00000000">
      <w:pPr>
        <w:spacing w:before="240" w:after="240"/>
      </w:pPr>
      <w:r>
        <w:t>Points of integration with external services and decision-making checkpoints.</w:t>
      </w:r>
    </w:p>
    <w:p w14:paraId="0000001A" w14:textId="77777777" w:rsidR="003F0755" w:rsidRDefault="003F0755">
      <w:pPr>
        <w:spacing w:before="240" w:after="240"/>
      </w:pPr>
    </w:p>
    <w:p w14:paraId="0000001B" w14:textId="77777777" w:rsidR="003F0755" w:rsidRDefault="00000000">
      <w:pPr>
        <w:spacing w:before="240" w:after="240"/>
        <w:rPr>
          <w:b/>
        </w:rPr>
      </w:pPr>
      <w:r>
        <w:rPr>
          <w:b/>
        </w:rPr>
        <w:t>5. Action Items</w:t>
      </w:r>
    </w:p>
    <w:p w14:paraId="0000001C" w14:textId="77777777" w:rsidR="003F0755" w:rsidRDefault="00000000">
      <w:pPr>
        <w:spacing w:before="240" w:after="240"/>
      </w:pPr>
      <w:r>
        <w:t>Carlos: Draft initial technical architecture diagram for review.</w:t>
      </w:r>
    </w:p>
    <w:p w14:paraId="0000001D" w14:textId="77777777" w:rsidR="003F0755" w:rsidRDefault="00000000">
      <w:pPr>
        <w:spacing w:before="240" w:after="240"/>
      </w:pPr>
      <w:r>
        <w:t>Luis: Reach out to the other group to align on scope and merge efforts.</w:t>
      </w:r>
    </w:p>
    <w:p w14:paraId="0000001E" w14:textId="77777777" w:rsidR="003F0755" w:rsidRDefault="00000000">
      <w:pPr>
        <w:spacing w:before="240" w:after="240"/>
      </w:pPr>
      <w:r>
        <w:t>Team: Review architecture draft in next standup.</w:t>
      </w:r>
    </w:p>
    <w:sectPr w:rsidR="003F075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755"/>
    <w:rsid w:val="003F0755"/>
    <w:rsid w:val="009E5540"/>
    <w:rsid w:val="00A84A17"/>
    <w:rsid w:val="00AC482D"/>
    <w:rsid w:val="00BB4DED"/>
    <w:rsid w:val="00D259E4"/>
    <w:rsid w:val="00DC7FAA"/>
    <w:rsid w:val="00F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3D6FB0B3-49F4-E54C-8297-48BAB67AE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1424</Characters>
  <Application>Microsoft Office Word</Application>
  <DocSecurity>0</DocSecurity>
  <Lines>33</Lines>
  <Paragraphs>25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Luis Jimenez Guerra</cp:lastModifiedBy>
  <cp:revision>3</cp:revision>
  <dcterms:created xsi:type="dcterms:W3CDTF">2025-12-15T02:39:00Z</dcterms:created>
  <dcterms:modified xsi:type="dcterms:W3CDTF">2025-12-15T03:45:00Z</dcterms:modified>
</cp:coreProperties>
</file>